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C7" w:rsidRDefault="00C859C7">
      <w:pPr>
        <w:pStyle w:val="Title"/>
        <w:rPr>
          <w:sz w:val="32"/>
          <w:szCs w:val="32"/>
        </w:rPr>
      </w:pPr>
      <w:r>
        <w:rPr>
          <w:sz w:val="32"/>
          <w:szCs w:val="32"/>
        </w:rPr>
        <w:t>INTERNATIONAL SCIENTIFIC CONFERENCE</w:t>
      </w:r>
    </w:p>
    <w:p w:rsidR="00C859C7" w:rsidRDefault="00C859C7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val="en-GB"/>
        </w:rPr>
      </w:pPr>
      <w:r>
        <w:rPr>
          <w:b/>
          <w:bCs/>
          <w:color w:val="000000"/>
          <w:sz w:val="32"/>
          <w:szCs w:val="32"/>
          <w:lang w:val="en-GB"/>
        </w:rPr>
        <w:t>“Nordic Walking – Sport – Tourism in Scientific Research”</w:t>
      </w:r>
    </w:p>
    <w:p w:rsidR="00C859C7" w:rsidRDefault="00C859C7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val="en-GB"/>
        </w:rPr>
      </w:pPr>
      <w:r>
        <w:rPr>
          <w:b/>
          <w:bCs/>
          <w:color w:val="000000"/>
          <w:sz w:val="32"/>
          <w:szCs w:val="32"/>
          <w:lang w:val="en-GB"/>
        </w:rPr>
        <w:t>3</w:t>
      </w:r>
      <w:r>
        <w:rPr>
          <w:b/>
          <w:bCs/>
          <w:color w:val="000000"/>
          <w:sz w:val="32"/>
          <w:szCs w:val="32"/>
          <w:vertAlign w:val="superscript"/>
          <w:lang w:val="en-GB"/>
        </w:rPr>
        <w:t>rd</w:t>
      </w:r>
      <w:r>
        <w:rPr>
          <w:b/>
          <w:bCs/>
          <w:color w:val="000000"/>
          <w:sz w:val="32"/>
          <w:szCs w:val="32"/>
          <w:lang w:val="en-GB"/>
        </w:rPr>
        <w:t>-4</w:t>
      </w:r>
      <w:r>
        <w:rPr>
          <w:b/>
          <w:bCs/>
          <w:color w:val="000000"/>
          <w:sz w:val="32"/>
          <w:szCs w:val="32"/>
          <w:vertAlign w:val="superscript"/>
          <w:lang w:val="en-GB"/>
        </w:rPr>
        <w:t>th</w:t>
      </w:r>
      <w:r>
        <w:rPr>
          <w:b/>
          <w:bCs/>
          <w:color w:val="000000"/>
          <w:sz w:val="32"/>
          <w:szCs w:val="32"/>
          <w:lang w:val="en-GB"/>
        </w:rPr>
        <w:t xml:space="preserve"> October 2013</w:t>
      </w:r>
    </w:p>
    <w:p w:rsidR="00C859C7" w:rsidRDefault="00C859C7">
      <w:pPr>
        <w:spacing w:after="0"/>
        <w:jc w:val="center"/>
        <w:rPr>
          <w:color w:val="000000"/>
          <w:sz w:val="24"/>
          <w:szCs w:val="24"/>
          <w:lang w:val="en-GB"/>
        </w:rPr>
      </w:pPr>
    </w:p>
    <w:p w:rsidR="00C859C7" w:rsidRDefault="00C859C7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</w:t>
      </w:r>
      <w:r>
        <w:rPr>
          <w:b/>
          <w:bCs/>
          <w:color w:val="000000"/>
          <w:sz w:val="28"/>
          <w:szCs w:val="28"/>
          <w:lang w:val="en-GB"/>
        </w:rPr>
        <w:t>ONFERENCE</w:t>
      </w:r>
      <w:r>
        <w:rPr>
          <w:b/>
          <w:bCs/>
          <w:color w:val="000000"/>
          <w:sz w:val="28"/>
          <w:szCs w:val="28"/>
          <w:lang w:val="en-US"/>
        </w:rPr>
        <w:t xml:space="preserve"> PROGRAM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78"/>
        <w:gridCol w:w="7562"/>
      </w:tblGrid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Wednesday,  02.10.2013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16.00-18.00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Registration at the entrance of  the Main Building</w:t>
            </w: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Thursday,  03.10.2013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8.00-10.00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Registration in the congress hall of the Main Building</w:t>
            </w:r>
          </w:p>
        </w:tc>
      </w:tr>
      <w:tr w:rsidR="00C859C7">
        <w:trPr>
          <w:trHeight w:val="390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10.00 – 12.00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pStyle w:val="Heading2"/>
              <w:rPr>
                <w:sz w:val="20"/>
                <w:szCs w:val="20"/>
              </w:rPr>
            </w:pPr>
          </w:p>
          <w:p w:rsidR="00C859C7" w:rsidRDefault="00C859C7">
            <w:pPr>
              <w:pStyle w:val="Heading2"/>
            </w:pPr>
            <w:r>
              <w:t>Opening Ceremony</w:t>
            </w:r>
          </w:p>
          <w:p w:rsidR="00C859C7" w:rsidRDefault="00C859C7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C859C7">
        <w:trPr>
          <w:cantSplit/>
          <w:trHeight w:val="842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Plenary session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Chairpersons:  </w:t>
            </w:r>
            <w:r>
              <w:rPr>
                <w:b/>
                <w:bCs/>
                <w:lang w:val="en-US"/>
              </w:rPr>
              <w:t xml:space="preserve">Prof. Igor Zubrzycki (Poland), Maya van Gent PhD (South Africa), </w:t>
            </w:r>
          </w:p>
          <w:p w:rsidR="00C859C7" w:rsidRDefault="00C859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                  </w:t>
            </w:r>
            <w:r>
              <w:rPr>
                <w:b/>
                <w:bCs/>
              </w:rPr>
              <w:t>Prof. Tomasz Frołowicz (Poland)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Venue: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Congress Hall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10.15-10.45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THE GROWTH AND DEVELOPMENT OF RURAL EASTERN CAPE CHILDREN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AND THE IMPLICATION FOR LONG TERM ATHLETE DEVELOPMENT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Maya van Gent</w:t>
            </w:r>
            <w:r>
              <w:rPr>
                <w:color w:val="000000"/>
                <w:lang w:val="en-US" w:eastAsia="pl-PL"/>
              </w:rPr>
              <w:t>, PhD (South Africa)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10.45-11.15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NORDIC,… WALKING THROUGH THE MENOPAUSAL TRANSITION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Igor Zubrzycki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11.15-11.45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STUDY REGARDING THE ROLE OF MOTIVATION IN SPORT PERFORMANCE ACTIVITIES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Paul Dragos, PhD (Romania) 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11.45-12.00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</w:tr>
      <w:tr w:rsidR="00C859C7">
        <w:trPr>
          <w:trHeight w:val="548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12.00-12.30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Coffee break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Tourism and Recreation Faculty building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12.30 – 14.00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2 Parallel sessions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Session 1 – Part I: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Tourism in scientific research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Chairpersons: </w:t>
            </w:r>
            <w:r>
              <w:rPr>
                <w:b/>
                <w:bCs/>
                <w:color w:val="000000"/>
              </w:rPr>
              <w:t>Prof. Barbara Marciszewska (Poland), Piotr Wojdakowski PhD (Poland)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Venue: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 xml:space="preserve">Room No. 101,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5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12.30-12.40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SPORT TOURISM AS AN OPPORTUNITY FOR THE DEVELOPMENT OF LOCAL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TOURISM ECONOMY (Poland)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Andżelika Dzięgiel, Adrian P. Lubowiecki-Vikuk (Poland)</w:t>
            </w:r>
          </w:p>
        </w:tc>
      </w:tr>
      <w:tr w:rsidR="00C859C7">
        <w:trPr>
          <w:trHeight w:val="25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12.40-12.50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SPORT TOURISM IN THE DIALOGUE OF CULTURES IN BASHKORTOSTAN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lang w:val="en-US"/>
              </w:rPr>
              <w:t>Anita Gvozdeva (Russia)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12.50-13.00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PROBLEMS OF AGROTOURISM DEVELOPMENT AT MARAMURES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Jan A. Wendt (Poland) , Alexandru Ilieş (Romania)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13.00-13.10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BROWNSPORTFIELDS AND TOURISM IN THE POST-SOCIALIST PERIOD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IN ROMANIA. A NEW KEY CONCEPT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Alexandru Ilies, Cezar Morar, Jan Wendt, Gheorghe Dumitrescu, Paul Dragoş (Romania)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13.10-13.20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TOURIST POTENTIAL BETTER VALORIZATION THROUGH CYCLING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IN ORADEA METROPOLITAN AREA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Dorina C. Ilies, Grigore Herman, Ioana Josan, Florin Maduta, Stefan Baias, Gheorghe Dumitrescu (Romania)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13.20-13.30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CAUSES OF CHANGES IN THE VOLUME OF TOURIST TRAFFIC FROM POLAND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TO SPLIT-DALMATIA REGION IN CROATIA IN THE PERIOD OF 2002-2011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Tomasz Wiskulski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13.30-13.40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CHANGES IN THE GROUP’S SOCIAL STRUCTURE IN MOUNTAIN TOURISM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Gheorghe Lucaciu, Mirela Ştef, Marius Alin Marinău, Paul Florian Dragoş</w:t>
            </w:r>
            <w:r>
              <w:rPr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(Romania)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13.40-14.00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Session 2: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Sport for all in scientific research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Chairpersons: Prof. Zbigniew Jastrzębski (Poland), Anna Szumilewicz PhD (Poland)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Venue: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Room No. 102,</w:t>
            </w:r>
            <w:r>
              <w:rPr>
                <w:color w:val="000000"/>
                <w:lang w:val="en-US"/>
              </w:rPr>
              <w:t xml:space="preserve"> Tourism and Recreation Faculty building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12.30-12.40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RECREATIONAL MOVEMENT ACTIVITY OF ADULT POLES AGAINST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A BACKGROUND OF CONTEMPORARY SPORT QUALITIES OF SPORT FOR ALL 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Jolanta Mogiła-Lisowska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12.40-12.50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YOUTH PHYSICAL ACTIVITY AS OUT-OF-CLASS OCCUPATION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Ingrida Smuka (Latvia)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12.50-13.00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IMPLEMENTATION INTENTIONS AND THE EFFECTIVENESS OF YOUNG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BASKETBALL PLAYERS. 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Wilczyńska, Małgorzata Wołujewicz-Czerlonko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13.00-13.10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SPORT AND RECREATIONAL ACTIVITY WITH A DOG – PSYCHOSOCIAL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SIGNIFICANCE OF DOG OWNERSHIP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Teodorowicz (Poland)</w:t>
            </w:r>
          </w:p>
        </w:tc>
      </w:tr>
      <w:tr w:rsidR="00C859C7">
        <w:trPr>
          <w:trHeight w:val="25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13.10-13.20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SPORT PSYCHOLOGY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/>
              </w:rPr>
              <w:t>Nadhim Shakir Al-Wattar (Iraq)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13.20-13.30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  <w:r>
              <w:rPr>
                <w:b/>
                <w:bCs/>
                <w:color w:val="000000"/>
                <w:lang w:val="en-US"/>
              </w:rPr>
              <w:t>SPORT FOR ALL IN MODERN PEDAGOGICAL UNIVERSITY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/>
              </w:rPr>
              <w:t>Leila Munirova (Russia)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13.30-13.40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THE LEVEL OF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FITNESS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OF SOLDIERS IN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THE LIGHT OF THE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ANNUAL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TESTS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 Mieszkowski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13.40-14.00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14.00-15.00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Lunch*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GB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15.00-16.30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pStyle w:val="Heading1"/>
              <w:rPr>
                <w:sz w:val="20"/>
                <w:szCs w:val="20"/>
              </w:rPr>
            </w:pPr>
          </w:p>
          <w:p w:rsidR="00C859C7" w:rsidRDefault="00C859C7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Parallel sessions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Session 1 – Part II: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Tourism in scientific research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Chairpersons: </w:t>
            </w:r>
            <w:r>
              <w:rPr>
                <w:b/>
                <w:bCs/>
                <w:color w:val="000000"/>
                <w:sz w:val="24"/>
                <w:szCs w:val="24"/>
                <w:lang w:val="en-GB" w:eastAsia="pl-PL"/>
              </w:rPr>
              <w:t>Prof. Alexandru Ilieş (Romania), P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rof. Jan A. Wendt (Poland)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Venue: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 xml:space="preserve">Room No. 101,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15.00-15.10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STUDENTS’ ATTITUDE AND MOTIVATION FOR OUTDOOR LIFE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Inga Liepina (Latvia), Daina Krauksta (Latvia)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15.10-15.20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IMPACT OF TOURISM IN POMERANIA BY GERMAN NATIONALS TOURIST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TRAFFIC IN YEARS 2004-2011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Owidiusz Moska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15.20-15.30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THE GEOGRAPHICAL DISASTER SPACE AS THE TOURIST SPACE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de-DE" w:eastAsia="pl-PL"/>
              </w:rPr>
            </w:pPr>
            <w:r>
              <w:rPr>
                <w:color w:val="000000"/>
                <w:lang w:val="de-DE"/>
              </w:rPr>
              <w:t>Mirela Mehring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15.30-15.40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PRO-QUALITY ACTIVITIES IN A TOURIST ADMINISTRATION AS A CREATING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VALUE ELEMENT OF THE MIDDLE POMERANIAN REGION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Marcin Olkiewicz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15.40-15.50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RESPONSIBLE BUSINESS ON THE EXAMPLE OF PRO-ENVIRONMENTAL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INITIATIVES ON THE POLISH HOTEL MARKET  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Tomasz Taraszkiewicz , Olga Krasodomska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15.50-16.00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  <w:r>
              <w:rPr>
                <w:b/>
                <w:bCs/>
                <w:color w:val="000000"/>
                <w:lang w:val="en-US"/>
              </w:rPr>
              <w:t>CROSS-BORDER SHOPPERS AND THE NEW RETAIL LOCATIONS.  BIALYSTOK CASE STUDY.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Bar-Kołelis </w:t>
            </w:r>
            <w:r>
              <w:rPr>
                <w:color w:val="000000"/>
                <w:lang w:val="en-US" w:eastAsia="pl-PL"/>
              </w:rPr>
              <w:t xml:space="preserve">Delia </w:t>
            </w:r>
            <w:r>
              <w:rPr>
                <w:color w:val="000000"/>
                <w:lang w:val="en-US"/>
              </w:rPr>
              <w:t>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16.00-16.30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Session 3: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Competitive sport in scientific research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Chairpersons:  Prof. Kazimierz Kochanowicz (Poland), </w:t>
            </w:r>
            <w:r>
              <w:rPr>
                <w:b/>
                <w:bCs/>
                <w:color w:val="000000"/>
                <w:sz w:val="24"/>
                <w:szCs w:val="24"/>
                <w:lang w:val="sv-SE"/>
              </w:rPr>
              <w:t>Zbigniew Czubek PhD (Poland)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Venue: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Room No. 102,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15.00-15.10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AN ATTEMPT TO ANALYZE THE DETERMINANTS OF LOWER LIMBS POWER MUSCLE IN SOCCER PLAYERS - A PILOT STUDY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Andrzej Knapik, Katarzyna Szuścik, Michał Rżany, Adam Zięba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15.10-15.20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DIFFICULT SITUATIONS IN THE ASSESSMENT OF SOCCER PLAYERS,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JUNIOR GROUPS 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Marta Grzelczak, Kinga Kruś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15.20-15.30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COORDINATIVE PHYSICAL ABILITIES OF GIRLS AGED 9-12 PRACTICING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TENNIS 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Tomasz Waldziński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15.30-15.40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SPORT AND TOURISM FOR INTERNATIONAL YOUTH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/>
              </w:rPr>
              <w:t>David Guresidze (Russia)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15.40-15.50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CHECKS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PRE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- INTEGRATION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TEAM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IN A STRESSFUL SITUATION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(BASED ON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CO-OPERATION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WITH THE GOLD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MEDALISTS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YOUNG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MEN'S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VOLLEYBALL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LEAGUES</w:t>
            </w:r>
            <w:r>
              <w:rPr>
                <w:b/>
                <w:bCs/>
                <w:color w:val="000000"/>
                <w:lang w:val="en-US"/>
              </w:rPr>
              <w:t>)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Magdalena Nilidzińska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15.50-16.00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 xml:space="preserve">BIOMECHANICAL ASPECTS IN FORWARD FLICK-FLAC LEARNING  </w:t>
            </w:r>
          </w:p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color w:val="000000"/>
                <w:lang w:val="it-IT"/>
              </w:rPr>
            </w:pPr>
            <w:r>
              <w:rPr>
                <w:rStyle w:val="hps"/>
                <w:rFonts w:ascii="Calibri" w:hAnsi="Calibri" w:cs="Calibri"/>
                <w:color w:val="000000"/>
                <w:lang w:val="it-IT"/>
              </w:rPr>
              <w:t xml:space="preserve">Dana Ioana Cristea, Paul Florian Dragoş, Georgiana Pădure </w:t>
            </w:r>
            <w:r>
              <w:rPr>
                <w:color w:val="000000"/>
                <w:lang w:val="it-IT"/>
              </w:rPr>
              <w:t>(Romania)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16.00-16.10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PROPRIOCEPTION IN COORDINATIVELY COMPLEX SPORTS - ARTISTICS GYMNASTICS</w:t>
            </w:r>
          </w:p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b/>
                <w:bCs/>
                <w:color w:val="000000"/>
              </w:rPr>
            </w:pPr>
            <w:r>
              <w:t>Maciej Kazimierz Łabutin, Dariusz Kruczkowski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16.10-16.30</w:t>
            </w: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Session 4: Poster session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Chairpersons: Ingrida Smuka PhD (Latvia), Zbigniew Ossowski PhD (Poland)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Venue: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n-GB"/>
              </w:rPr>
              <w:t xml:space="preserve">Room No. 103,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NORDIC WALKING AS A FORM OF ACTIVITY IN THE OPINION OF SENIORS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FROM BIAŁA PODLASKA</w:t>
            </w:r>
            <w:r>
              <w:rPr>
                <w:color w:val="000000"/>
              </w:rPr>
              <w:t xml:space="preserve"> 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Jolanta Danielewicz, Mieczysław Bytniewski (Poland) 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INFLUENCE OF NORDIC WALKING TRAINING ON MODIFICATION OF</w:t>
            </w:r>
            <w:r>
              <w:rPr>
                <w:b/>
                <w:bCs/>
                <w:color w:val="000000"/>
                <w:lang w:val="en-US"/>
              </w:rPr>
              <w:br/>
              <w:t>SELECTED RISK FACTORS OF FALLS IN WOMEN OVER 60 YEARS OLD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Karolina Fijałek, Zbigniew Ossowski, Katarzyna Prusik, Krzysztof Prusik (Poland)  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THE INFLUENCE OF 6-WEEK GRADUATED STRENGTH TRAINING WITH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THE ASSISTANCE OF SEMG ON THE FATIGUE INDEX FOR PELVIC FLOOR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MUSCLES AMONG HEALTHY NULLIPARAS – A RANDOMIZED CONTROLLED TRIAL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Magdalena Piernicka (Poland)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IMPROVING MOBILITY OF PERSONS IN A WHEELCHAIR AFTER ACTIVE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REHABILITATION CAMPS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Damian Przybył , Zbigniew Ossowski, Marek Pienczyn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SHAPING ABDOMINAL MUSCLE EXERCISE IN PREGNANCY. THE AWARENESS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OF WOMAN EXPECTING CHILDREN AND YOUNG MOTHERS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Natalia Rajkowska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THE PROMOTION OF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NORDIC WALKING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IN THE MUNICIPAL AREA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GNIEWINO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Style w:val="hps"/>
                <w:rFonts w:ascii="Calibri" w:hAnsi="Calibri" w:cs="Calibri"/>
                <w:color w:val="000000"/>
                <w:lang w:val="en-US"/>
              </w:rPr>
              <w:t>Walder Dorota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THE INFLUENCE OF NORDIC WALKING ON STATIC AND DYNAMIC</w:t>
            </w:r>
            <w:r>
              <w:rPr>
                <w:b/>
                <w:bCs/>
                <w:color w:val="000000"/>
                <w:lang w:val="en-US"/>
              </w:rPr>
              <w:br/>
              <w:t>BALANCE AMONG PEOPLE IN THE GERIATRIC AGE</w:t>
            </w:r>
          </w:p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Marek Wawryniuk, Zbigniew Ossowski (Poland)  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NORDIC WALKING ROUTES – POLISH CUP IN NORDIC WALKING</w:t>
            </w:r>
            <w:r>
              <w:rPr>
                <w:b/>
                <w:bCs/>
                <w:color w:val="000000"/>
                <w:lang w:val="en-US"/>
              </w:rPr>
              <w:br/>
              <w:t>2011 AND 2012</w:t>
            </w:r>
          </w:p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Hanna Słomska (Poland)  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IMPACT OF NORDIC WALKING TRAINING ON STRESS AND DEPRESSION  </w:t>
            </w:r>
          </w:p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b/>
                <w:bCs/>
                <w:color w:val="000000"/>
              </w:rPr>
            </w:pPr>
            <w:r>
              <w:rPr>
                <w:color w:val="000000"/>
              </w:rPr>
              <w:t>Małgorzata Niemczyk, Zbigniew Ossowski (Poland)</w:t>
            </w:r>
          </w:p>
        </w:tc>
      </w:tr>
      <w:tr w:rsidR="00C859C7">
        <w:trPr>
          <w:trHeight w:val="27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16.30-17.00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Visiting of the physical exercise laboratory</w:t>
            </w:r>
          </w:p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color w:val="000000"/>
                <w:lang w:val="en-US"/>
              </w:rPr>
            </w:pPr>
            <w:r>
              <w:rPr>
                <w:rStyle w:val="hps"/>
                <w:rFonts w:ascii="Calibri" w:hAnsi="Calibri" w:cs="Calibri"/>
                <w:color w:val="000000"/>
                <w:lang w:val="en-US"/>
              </w:rPr>
              <w:t>Meeting point</w:t>
            </w:r>
            <w:r>
              <w:rPr>
                <w:rStyle w:val="shorttext"/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color w:val="000000"/>
                <w:lang w:val="en-US"/>
              </w:rPr>
              <w:t>at the entrance</w:t>
            </w:r>
            <w:r>
              <w:rPr>
                <w:rStyle w:val="shorttext"/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color w:val="000000"/>
                <w:lang w:val="en-US"/>
              </w:rPr>
              <w:t>of the main building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859C7">
        <w:trPr>
          <w:trHeight w:val="594"/>
        </w:trPr>
        <w:tc>
          <w:tcPr>
            <w:tcW w:w="1728" w:type="dxa"/>
          </w:tcPr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19.00</w:t>
            </w:r>
          </w:p>
        </w:tc>
        <w:tc>
          <w:tcPr>
            <w:tcW w:w="7740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Banquet**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Friday,  04.10.2013</w:t>
            </w:r>
          </w:p>
        </w:tc>
      </w:tr>
      <w:tr w:rsidR="00C859C7">
        <w:trPr>
          <w:cantSplit/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Session 5: Nordic Walking – contemporary problems and prospects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Chairpersons: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Prof. Igor Zubrzycki (Poland), </w:t>
            </w:r>
            <w:r>
              <w:rPr>
                <w:b/>
                <w:bCs/>
                <w:color w:val="000000"/>
                <w:sz w:val="24"/>
                <w:szCs w:val="24"/>
                <w:lang w:val="en-US" w:eastAsia="pl-PL"/>
              </w:rPr>
              <w:t>Prof. Roman Kalina (Poland)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Venue: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Room No. 101/102,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9.00-9.15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THE ASSESSMENT OF TECHNIQUES OF PEOPLE WHO USE WALKING POLES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 NORDIC WALKING 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Joanna Piotrowska, Anna Leś, Monika Wiech </w:t>
            </w:r>
            <w:r>
              <w:rPr>
                <w:color w:val="000000"/>
                <w:lang w:eastAsia="pl-PL"/>
              </w:rPr>
              <w:t xml:space="preserve">(Poland) 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9.15-9.30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COOPER WALKING TEST IN ASSESSING THE EFFECTIVENESS OF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PHYSICAL ACTIVITIES FROM NORDIC WALKING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Jolanta Danielewicz, Mieczysław Bytniewski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9.30-9.45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NORDIC WALKING PARKS – THE NETWORK OF ROUTES TO PRACTISE NORDIC WALKING IN POLAND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Agnieszka Przyszlak </w:t>
            </w:r>
            <w:r>
              <w:rPr>
                <w:color w:val="000000"/>
                <w:lang w:eastAsia="pl-PL"/>
              </w:rPr>
              <w:t>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9.45-10.00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NORDIC WALKING: SPORT OR RECREATIONS FORMS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Małgorzata Woźniewicz-Dobrzyńska </w:t>
            </w:r>
            <w:r>
              <w:rPr>
                <w:color w:val="000000"/>
                <w:lang w:eastAsia="pl-PL"/>
              </w:rPr>
              <w:t>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10.00-10.15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ATTRACTIVENESS OF NORDIC WALKING IN POMERANIAN SCHOOL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STUDENTS’ OPINION 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Małgorzata Pogorzelska, Tomasz Frołowicz, Paweł Drobnik, Agnieszka Cybulska, Iwona Bonisławska, Aleksandra Bartosiewicz </w:t>
            </w:r>
            <w:r>
              <w:rPr>
                <w:color w:val="000000"/>
                <w:lang w:eastAsia="pl-PL"/>
              </w:rPr>
              <w:t>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10.15-10.30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10.30-11.00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Coffee break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Building of Tourism and Recreation Department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 Parallel sessions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Session 6: Rehabilitation in scientific research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Chairpersons: 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Prof. Roman Kalina (Poland), Prof. Elżbieta Prętkiewicz-Abacjew (Poland)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Venue: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 xml:space="preserve">Room No. 102,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11.00-11.10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BIOINFORMATION TECHNOLOGIES IN THE COMPLEX ASSESSMENT AND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CORRECTION OF CEREBRAL HEMODYNAMIC IMPAIRMENTS IN JUDO-FIGHTERS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WITH CERVICAL DORSOPATHY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Lyudmila Sharova, Nikolay Belokrylov, Yuriy Kravtsov (Russia)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11.10-11.20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NEUROLOGICAL REHABILITATION OF PATIENTS WITH CERVICAL OSTEOCHONDROSIS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/>
              </w:rPr>
              <w:t>Lyudmila V. Sharova (Russia)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11.20-11.30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THE INFLUENCE OF A 6-WEEK TRAINING PROGRAMME WITH THE ASSISTANCE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OF sEMG ON THE PELVIC FLOOR EXERCISE TECHNIQUE AMONG FUTURE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EXERCISE PROFESSIONALS – A RANDOMIZED CONTROLLED TRIAL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Anna Szumilewicz, Marcin Dornowski (Poland)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(abstract in </w:t>
            </w:r>
            <w:r>
              <w:rPr>
                <w:i/>
                <w:iCs/>
                <w:color w:val="000000"/>
                <w:lang w:val="en-US"/>
              </w:rPr>
              <w:t>Sport for all</w:t>
            </w:r>
            <w:r>
              <w:rPr>
                <w:color w:val="000000"/>
                <w:lang w:val="en-US"/>
              </w:rPr>
              <w:t xml:space="preserve"> chapter in the Book of abstracts)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11.30-11.40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EMG EVALUATION OF THE USE OF  (POL. </w:t>
            </w:r>
            <w:r>
              <w:rPr>
                <w:b/>
                <w:bCs/>
                <w:color w:val="000000"/>
              </w:rPr>
              <w:t>ERGOTONOWEJ) THERAPY IN PAIN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Bartłomiej Niespodziński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11.40-11.50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BARRIERS OF PHYSICAL ACTIVITY (KINESIOPHOBIA) IN PATIENTS SUBJECTED 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TO CARDIAC REHABILITATION 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Janusz Kocjan, Andrzej Knapik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11.50-12.00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INCLUSIVE EDUCATION IN MODERN SCIENTIFIC RESEARCH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Senkin Andrei (Russia)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12.00-12.10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REHABILITATION SERVICES AS A COMPONENT OF THE COMPLEX QUALITY</w:t>
            </w:r>
            <w:r>
              <w:rPr>
                <w:b/>
                <w:bCs/>
                <w:color w:val="000000"/>
                <w:lang w:val="en-US"/>
              </w:rPr>
              <w:br/>
              <w:t>OF HOSPITAL SERVICES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Benedykt Bober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12.10-12.20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KNOWLEDGE AND INTELLECTUAL CAPITAL MANAGEMENT IN HOSPITAL REHABILITATION WARDS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Benedykt Bober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12.20-12.30</w:t>
            </w:r>
          </w:p>
        </w:tc>
        <w:tc>
          <w:tcPr>
            <w:tcW w:w="7562" w:type="dxa"/>
            <w:vAlign w:val="bottom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9468" w:type="dxa"/>
            <w:gridSpan w:val="3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Session 7: Nordic Walking and sport for all in scientific research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Chairpersons: Prof. Wojciech Ratkowski (Poland), Aleksandra Zarębska PhD (Poland)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Venue: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lang w:val="en-GB"/>
              </w:rPr>
              <w:t xml:space="preserve">Room No. 101,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11.00-11.10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NORDIC WALKING – THE DEVELOPMENT OF GRASSROOTS SPORT THROUGH THE POLISH CUP COMPETITIONS NORDIC WALKING IN THE YEARS 2011-2012 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Owidiusz Moska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11.10-11.20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PHYSICAL ACTIVITY OF NON-SPORTS VOLUNTEERS DURING UEFA EURO 2012 TM   </w:t>
            </w:r>
          </w:p>
          <w:p w:rsidR="00C859C7" w:rsidRDefault="00C859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Marek J. Brdak, Dorota Sobczak, Ida Laudańska-Krzemińska, Joanna Powidzka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11.20-11.30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THE BENEFITS OF</w:t>
            </w:r>
            <w:r>
              <w:rPr>
                <w:rStyle w:val="shorttext"/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REGULAR</w:t>
            </w:r>
            <w:r>
              <w:rPr>
                <w:rStyle w:val="shorttext"/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EXERCISE</w:t>
            </w:r>
            <w:r>
              <w:rPr>
                <w:rStyle w:val="shorttext"/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b/>
                <w:bCs/>
                <w:color w:val="000000"/>
                <w:lang w:val="en-US"/>
              </w:rPr>
              <w:t>NORDIC WALKING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Style w:val="hps"/>
                <w:rFonts w:ascii="Calibri" w:hAnsi="Calibri" w:cs="Calibri"/>
                <w:color w:val="000000"/>
              </w:rPr>
              <w:t>Dębski Marek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11.30-11.40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FORMING OF ACTIVE RECREATION ON THE EXAMPLE OF THE CITY OF KOSZALIN</w:t>
            </w:r>
          </w:p>
          <w:p w:rsidR="00C859C7" w:rsidRDefault="00C859C7">
            <w:pPr>
              <w:spacing w:after="0" w:line="240" w:lineRule="auto"/>
              <w:rPr>
                <w:rStyle w:val="hps"/>
                <w:rFonts w:ascii="Calibri" w:hAnsi="Calibri" w:cs="Calibri"/>
                <w:b/>
                <w:bCs/>
                <w:color w:val="000000"/>
              </w:rPr>
            </w:pPr>
            <w:r>
              <w:t>Marcin Olkiewicz (Poland)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11.40-11.50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STUDENTS SPORT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/>
              </w:rPr>
              <w:t xml:space="preserve">Danil Khalikov </w:t>
            </w:r>
            <w:r>
              <w:rPr>
                <w:rStyle w:val="hps"/>
                <w:rFonts w:ascii="Calibri" w:hAnsi="Calibri" w:cs="Calibri"/>
                <w:color w:val="000000"/>
                <w:lang w:val="en-US"/>
              </w:rPr>
              <w:t>(Russia)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11.50-12.00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GEOGRAPHIC FACTORS OF NORDIC WALKING DEVELOPMENT 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/>
              </w:rPr>
              <w:t xml:space="preserve">Jan A. Wendt </w:t>
            </w:r>
            <w:r>
              <w:rPr>
                <w:color w:val="000000"/>
                <w:lang w:val="en-US" w:eastAsia="pl-PL"/>
              </w:rPr>
              <w:t>(Poland)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12.00-12.30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Discussion</w:t>
            </w: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12.30-13.00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Coffee break</w:t>
            </w:r>
          </w:p>
          <w:p w:rsidR="00C859C7" w:rsidRDefault="00C859C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Tourism and Recreation Faculty building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13.00-13.45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:rsidR="00C859C7" w:rsidRDefault="00C859C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Closing Ceremony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Venue: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Room No. 101/102, </w:t>
            </w:r>
            <w:r>
              <w:rPr>
                <w:color w:val="000000"/>
                <w:lang w:val="en-US"/>
              </w:rPr>
              <w:t>Tourism and Recreation Faculty building</w:t>
            </w:r>
          </w:p>
        </w:tc>
      </w:tr>
      <w:tr w:rsidR="00C859C7">
        <w:trPr>
          <w:trHeight w:val="274"/>
        </w:trPr>
        <w:tc>
          <w:tcPr>
            <w:tcW w:w="1906" w:type="dxa"/>
            <w:gridSpan w:val="2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14.00-15.00</w:t>
            </w:r>
          </w:p>
        </w:tc>
        <w:tc>
          <w:tcPr>
            <w:tcW w:w="7562" w:type="dxa"/>
          </w:tcPr>
          <w:p w:rsidR="00C859C7" w:rsidRDefault="00C859C7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Lunch*</w:t>
            </w:r>
          </w:p>
          <w:p w:rsidR="00C859C7" w:rsidRDefault="00C859C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859C7" w:rsidRDefault="00C859C7">
      <w:pPr>
        <w:rPr>
          <w:color w:val="000000"/>
          <w:lang w:val="en-GB"/>
        </w:rPr>
      </w:pPr>
    </w:p>
    <w:p w:rsidR="00C859C7" w:rsidRDefault="00C859C7">
      <w:pPr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* </w:t>
      </w:r>
      <w:r>
        <w:rPr>
          <w:i/>
          <w:iCs/>
          <w:color w:val="000000"/>
          <w:sz w:val="28"/>
          <w:szCs w:val="28"/>
          <w:lang w:val="en-GB"/>
        </w:rPr>
        <w:t>Only for Participants who have paid the conference fee</w:t>
      </w:r>
      <w:r>
        <w:rPr>
          <w:color w:val="000000"/>
          <w:sz w:val="28"/>
          <w:szCs w:val="28"/>
          <w:lang w:val="en-GB"/>
        </w:rPr>
        <w:t xml:space="preserve"> </w:t>
      </w:r>
    </w:p>
    <w:p w:rsidR="00C859C7" w:rsidRDefault="00C859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</w:rPr>
        <w:t>Obejmuje osoby, które uiściły opłatę za udział w konferencji</w:t>
      </w:r>
    </w:p>
    <w:p w:rsidR="00C859C7" w:rsidRDefault="00C859C7">
      <w:pPr>
        <w:jc w:val="both"/>
        <w:rPr>
          <w:i/>
          <w:iCs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** </w:t>
      </w:r>
      <w:r>
        <w:rPr>
          <w:i/>
          <w:iCs/>
          <w:color w:val="000000"/>
          <w:sz w:val="28"/>
          <w:szCs w:val="28"/>
          <w:lang w:val="en-GB"/>
        </w:rPr>
        <w:t>Only for Participants who have paid the conference fee or the banquet fee; the banquet fee of 60 PLN can be paid on the 1</w:t>
      </w:r>
      <w:r>
        <w:rPr>
          <w:i/>
          <w:iCs/>
          <w:color w:val="000000"/>
          <w:sz w:val="28"/>
          <w:szCs w:val="28"/>
          <w:vertAlign w:val="superscript"/>
          <w:lang w:val="en-GB"/>
        </w:rPr>
        <w:t>st</w:t>
      </w:r>
      <w:r>
        <w:rPr>
          <w:i/>
          <w:iCs/>
          <w:color w:val="000000"/>
          <w:sz w:val="28"/>
          <w:szCs w:val="28"/>
          <w:lang w:val="en-GB"/>
        </w:rPr>
        <w:t xml:space="preserve">  day of the conference.</w:t>
      </w:r>
    </w:p>
    <w:p w:rsidR="00C859C7" w:rsidRDefault="00C859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</w:rPr>
        <w:t>Obejmuje osoby, które uiściły opłatę za udział w konferencji lub opłatę za udział w bankiecie w wysokości 60 PLN (dokonaną w AWFiS w dniu konferencji).</w:t>
      </w:r>
      <w:r>
        <w:rPr>
          <w:color w:val="000000"/>
          <w:sz w:val="24"/>
          <w:szCs w:val="24"/>
        </w:rPr>
        <w:t xml:space="preserve"> </w:t>
      </w:r>
    </w:p>
    <w:p w:rsidR="00C859C7" w:rsidRDefault="00C859C7">
      <w:pPr>
        <w:rPr>
          <w:color w:val="000000"/>
        </w:rPr>
      </w:pPr>
    </w:p>
    <w:sectPr w:rsidR="00C859C7" w:rsidSect="00C8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C7"/>
    <w:rsid w:val="00C8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color w:val="000000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b/>
      <w:bCs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9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shorttext">
    <w:name w:val="short_text"/>
    <w:basedOn w:val="DefaultParagraphFont"/>
    <w:uiPriority w:val="99"/>
    <w:rPr>
      <w:rFonts w:ascii="Times New Roman" w:hAnsi="Times New Roman" w:cs="Times New Roman"/>
    </w:rPr>
  </w:style>
  <w:style w:type="character" w:customStyle="1" w:styleId="hps">
    <w:name w:val="hps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color w:val="000000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859C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6</Pages>
  <Words>1618</Words>
  <Characters>9227</Characters>
  <Application>Microsoft Office Outlook</Application>
  <DocSecurity>0</DocSecurity>
  <Lines>0</Lines>
  <Paragraphs>0</Paragraphs>
  <ScaleCrop>false</ScaleCrop>
  <Company>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programme</dc:title>
  <dc:subject/>
  <dc:creator>Anna Szumilewicz</dc:creator>
  <cp:keywords/>
  <dc:description/>
  <cp:lastModifiedBy>admin</cp:lastModifiedBy>
  <cp:revision>4</cp:revision>
  <cp:lastPrinted>2013-10-01T10:22:00Z</cp:lastPrinted>
  <dcterms:created xsi:type="dcterms:W3CDTF">2013-10-01T10:23:00Z</dcterms:created>
  <dcterms:modified xsi:type="dcterms:W3CDTF">2013-10-01T11:40:00Z</dcterms:modified>
</cp:coreProperties>
</file>